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AC32D" w14:textId="77777777" w:rsidR="00EC3A04" w:rsidRDefault="00A9447A" w:rsidP="00A9447A">
      <w:pPr>
        <w:jc w:val="both"/>
      </w:pPr>
      <w:r w:rsidRPr="00A9447A">
        <w:rPr>
          <w:b/>
        </w:rPr>
        <w:t>Novena di Pentecoste 2018. Sabato 19 maggio. Nono ed ultimo giorno.</w:t>
      </w:r>
    </w:p>
    <w:p w14:paraId="499E7A47" w14:textId="77777777" w:rsidR="00A9447A" w:rsidRDefault="00A9447A" w:rsidP="00A9447A">
      <w:pPr>
        <w:jc w:val="both"/>
      </w:pPr>
    </w:p>
    <w:p w14:paraId="5FC5C2F8" w14:textId="77777777" w:rsidR="00A9447A" w:rsidRDefault="00A9447A" w:rsidP="00A9447A">
      <w:pPr>
        <w:jc w:val="both"/>
      </w:pPr>
      <w:r>
        <w:t>Siamo giunti al termine del nostro breve cammino di attesa dell’effusione dello Spirito santo sulla Chiesa e sul mondo</w:t>
      </w:r>
      <w:r w:rsidR="006E64D0">
        <w:t xml:space="preserve">. </w:t>
      </w:r>
      <w:r>
        <w:t xml:space="preserve">Portiamo nel cuore due sentimenti: di riconoscenza perché contemplare Dio-Spirito significa far crescere in noi la Speranza che aiuta la fede a vivere e dà alla carità la pazienza per crescere giorno per giorno e per rialzarsi dopo ogni caduta. Insieme c’è rimasta in noi la domanda: ‘Come facciamo a riconoscere l’azione dello Spirito? Come facciamo ad </w:t>
      </w:r>
      <w:proofErr w:type="gramStart"/>
      <w:r>
        <w:t>assecondarla?’</w:t>
      </w:r>
      <w:proofErr w:type="gramEnd"/>
      <w:r w:rsidR="006E64D0">
        <w:t>. La</w:t>
      </w:r>
      <w:r>
        <w:t xml:space="preserve"> risposta </w:t>
      </w:r>
      <w:r w:rsidR="006E64D0">
        <w:t xml:space="preserve">immediata </w:t>
      </w:r>
      <w:r>
        <w:t>sconcerta un po’: non c’è una risposta a questa domanda; bisogna chiedere e aspettare che lo Spirito stesso si presenti e si faccia riconoscere. Descrivere a priori un ‘test’ per riconoscerlo vuol dire negare il modo con cui lo Spirito si presenta. L’unica cosa da dire è che saprai con certezza quando è lo Spirito e non ti potrai sba</w:t>
      </w:r>
      <w:r w:rsidR="006E64D0">
        <w:t>gliare.</w:t>
      </w:r>
    </w:p>
    <w:p w14:paraId="40D58161" w14:textId="77777777" w:rsidR="00A9447A" w:rsidRDefault="00A9447A" w:rsidP="00A9447A">
      <w:pPr>
        <w:jc w:val="both"/>
      </w:pPr>
      <w:r>
        <w:t>Allora più che una vera risposta alla domanda del tutto legittima, possiamo dire la condizione ‘ambientale’ per cui è possibile ‘vedere’</w:t>
      </w:r>
      <w:r w:rsidR="006E64D0">
        <w:t xml:space="preserve"> lo Spirito quando si presenta. </w:t>
      </w:r>
      <w:r>
        <w:t>La condizione ambientale è fondamental</w:t>
      </w:r>
      <w:r w:rsidR="006E64D0">
        <w:t>mente la preghiera cristiana perché</w:t>
      </w:r>
      <w:r>
        <w:t xml:space="preserve"> essa st</w:t>
      </w:r>
      <w:r w:rsidR="006E64D0">
        <w:t xml:space="preserve">essa è la prima </w:t>
      </w:r>
      <w:r>
        <w:t>azione dello Spirito.</w:t>
      </w:r>
    </w:p>
    <w:p w14:paraId="59D1458C" w14:textId="77777777" w:rsidR="00A9447A" w:rsidRDefault="00A9447A" w:rsidP="00A9447A">
      <w:pPr>
        <w:jc w:val="both"/>
      </w:pPr>
      <w:r>
        <w:t xml:space="preserve">Chiedere e attendere: sono i due verbi </w:t>
      </w:r>
      <w:r w:rsidR="00091F65">
        <w:t>della vita spirituale; attendere per chiedere e chiedere per poter pazientare nell’attesa. Vegliate e pregate, ha chiesto Gesù ai suoi discepoli.</w:t>
      </w:r>
    </w:p>
    <w:p w14:paraId="4C65E77F" w14:textId="77777777" w:rsidR="00091F65" w:rsidRDefault="00091F65" w:rsidP="00A9447A">
      <w:pPr>
        <w:jc w:val="both"/>
      </w:pPr>
      <w:r>
        <w:t xml:space="preserve">Lo Spirito è discesa su </w:t>
      </w:r>
      <w:commentRangeStart w:id="0"/>
      <w:r>
        <w:t>Maria</w:t>
      </w:r>
      <w:commentRangeEnd w:id="0"/>
      <w:r>
        <w:rPr>
          <w:rStyle w:val="Rimandocommento"/>
        </w:rPr>
        <w:commentReference w:id="0"/>
      </w:r>
      <w:r>
        <w:t xml:space="preserve"> e gli apostoli mentre stavano in costante atteggiamento di preg</w:t>
      </w:r>
      <w:r w:rsidR="006E64D0">
        <w:t>hiera (Atti 1,14).</w:t>
      </w:r>
    </w:p>
    <w:p w14:paraId="7C6ED298" w14:textId="77777777" w:rsidR="00091F65" w:rsidRDefault="00091F65" w:rsidP="00A9447A">
      <w:pPr>
        <w:jc w:val="both"/>
      </w:pPr>
      <w:r>
        <w:t xml:space="preserve">Nel Vangelo di Luca troviamo: </w:t>
      </w:r>
      <w:r w:rsidRPr="00091F65">
        <w:rPr>
          <w:i/>
        </w:rPr>
        <w:t xml:space="preserve">‘Ebbene,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w:t>
      </w:r>
      <w:proofErr w:type="gramStart"/>
      <w:r w:rsidRPr="00091F65">
        <w:rPr>
          <w:i/>
        </w:rPr>
        <w:t>chiedono!’</w:t>
      </w:r>
      <w:proofErr w:type="gramEnd"/>
      <w:r>
        <w:t xml:space="preserve"> (Lc 11, 9-13)</w:t>
      </w:r>
      <w:r w:rsidRPr="00091F65">
        <w:t>.</w:t>
      </w:r>
    </w:p>
    <w:p w14:paraId="4291FACB" w14:textId="77777777" w:rsidR="00091F65" w:rsidRDefault="00091F65" w:rsidP="00A9447A">
      <w:pPr>
        <w:jc w:val="both"/>
      </w:pPr>
      <w:r>
        <w:t>E S. Paolo aggiunge:</w:t>
      </w:r>
      <w:r>
        <w:rPr>
          <w:vertAlign w:val="superscript"/>
        </w:rPr>
        <w:t xml:space="preserve"> </w:t>
      </w:r>
      <w:r w:rsidRPr="00091F65">
        <w:rPr>
          <w:i/>
        </w:rPr>
        <w:t>‘Sappiamo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r w:rsidRPr="00091F65">
        <w:rPr>
          <w:i/>
          <w:vertAlign w:val="superscript"/>
        </w:rPr>
        <w:t xml:space="preserve"> </w:t>
      </w:r>
      <w:r w:rsidRPr="00091F65">
        <w:rPr>
          <w:i/>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r>
        <w:t xml:space="preserve"> (Rom. 8, 22-27)</w:t>
      </w:r>
      <w:r w:rsidRPr="00091F65">
        <w:t xml:space="preserve">. </w:t>
      </w:r>
    </w:p>
    <w:p w14:paraId="754F1509" w14:textId="77777777" w:rsidR="00091F65" w:rsidRDefault="00091F65" w:rsidP="00A9447A">
      <w:pPr>
        <w:jc w:val="both"/>
      </w:pPr>
      <w:r>
        <w:t>La preghiera è</w:t>
      </w:r>
      <w:r w:rsidR="00AC57D7">
        <w:t>:</w:t>
      </w:r>
      <w:r>
        <w:t xml:space="preserve"> chiedere di</w:t>
      </w:r>
      <w:r w:rsidR="00AC57D7">
        <w:t xml:space="preserve"> saper</w:t>
      </w:r>
      <w:r>
        <w:t xml:space="preserve"> pregare e attendere. Ci vuole una ‘regola’ per non cedere mai alla pigrizia e al falso</w:t>
      </w:r>
      <w:r w:rsidR="00AC57D7">
        <w:t xml:space="preserve"> </w:t>
      </w:r>
      <w:r>
        <w:t>alibi di non aver tempo</w:t>
      </w:r>
      <w:r w:rsidR="00AC57D7">
        <w:t xml:space="preserve">; </w:t>
      </w:r>
      <w:r w:rsidR="006E64D0">
        <w:t xml:space="preserve">in realtà ci distraiamo </w:t>
      </w:r>
      <w:r w:rsidR="00AC57D7">
        <w:t>per riposare, invece la preghiera va in senso contrario: per riposare bisogna visitare quotidianamente il ‘cenacolo’ all’interno del cuore e lì può succedere di incontra</w:t>
      </w:r>
      <w:r w:rsidR="00B36F2D">
        <w:t>re, quand</w:t>
      </w:r>
      <w:r w:rsidR="00AC57D7">
        <w:t>o meno te lo aspetti, lo Spirito santo.</w:t>
      </w:r>
    </w:p>
    <w:p w14:paraId="75E6EB8F" w14:textId="77777777" w:rsidR="00AC57D7" w:rsidRDefault="00AC57D7" w:rsidP="00A9447A">
      <w:pPr>
        <w:jc w:val="both"/>
      </w:pPr>
      <w:r>
        <w:t>La preghiera è anche una lotta che assomiglia alla lotta notturna di Giacobbe con un uomo misterioso; solo al mattino la lotta è cessata e Giacobbe ha trovato su di sé il segno lasciato dall’angelo: da Giacobbe divenne Israele (Gen</w:t>
      </w:r>
      <w:r w:rsidR="006E64D0">
        <w:t>. 32, 1ss):</w:t>
      </w:r>
      <w:r w:rsidR="006E64D0" w:rsidRPr="006E64D0">
        <w:rPr>
          <w:rFonts w:ascii="Verdana" w:hAnsi="Verdana"/>
          <w:color w:val="990000"/>
          <w:sz w:val="14"/>
          <w:szCs w:val="14"/>
          <w:shd w:val="clear" w:color="auto" w:fill="FFFFFF"/>
          <w:vertAlign w:val="superscript"/>
        </w:rPr>
        <w:t xml:space="preserve"> </w:t>
      </w:r>
      <w:r w:rsidR="006E64D0" w:rsidRPr="006E64D0">
        <w:rPr>
          <w:i/>
          <w:vertAlign w:val="superscript"/>
        </w:rPr>
        <w:t>‘</w:t>
      </w:r>
      <w:r w:rsidR="006E64D0" w:rsidRPr="006E64D0">
        <w:rPr>
          <w:i/>
        </w:rPr>
        <w:t>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w:t>
      </w:r>
      <w:r w:rsidR="006E64D0">
        <w:t xml:space="preserve"> (Gen. 32, 25-30) </w:t>
      </w:r>
    </w:p>
    <w:p w14:paraId="36E7BF5E" w14:textId="77777777" w:rsidR="006E64D0" w:rsidRDefault="006E64D0" w:rsidP="00A9447A">
      <w:pPr>
        <w:jc w:val="both"/>
      </w:pPr>
    </w:p>
    <w:p w14:paraId="73A53AB5" w14:textId="77777777" w:rsidR="006E64D0" w:rsidRDefault="006E64D0" w:rsidP="00A9447A">
      <w:pPr>
        <w:jc w:val="both"/>
      </w:pPr>
      <w:r>
        <w:t>La cura del silenzio e della preghiera</w:t>
      </w:r>
      <w:r w:rsidR="00B36F2D">
        <w:t xml:space="preserve"> dispon</w:t>
      </w:r>
      <w:r>
        <w:t>e l’intelligenza a riconoscere e la libertà ad accogliere i doni dello Spirito santo che portano frutti in ogni battezzato in modo diverso; non esistono ‘leggi d’amore’, ma c’è la necessità di dissodare il terreno e preparare il ‘clima’ perché l’amore fiorisca.</w:t>
      </w:r>
      <w:r w:rsidR="00B36F2D">
        <w:t xml:space="preserve"> Lo Spirito elimina ‘ i comandamenti’ perché toglie i confini ed apre tutte le porte della carità di Dio.</w:t>
      </w:r>
    </w:p>
    <w:p w14:paraId="24CA2F7C" w14:textId="77777777" w:rsidR="00B36F2D" w:rsidRPr="00B36F2D" w:rsidRDefault="00B36F2D" w:rsidP="00A9447A">
      <w:pPr>
        <w:jc w:val="both"/>
        <w:rPr>
          <w:i/>
        </w:rPr>
      </w:pPr>
      <w:r>
        <w:t xml:space="preserve">La liturgia di Pentecoste ci invita a pregare: </w:t>
      </w:r>
      <w:bookmarkStart w:id="1" w:name="_GoBack"/>
      <w:bookmarkEnd w:id="1"/>
      <w:r w:rsidRPr="00B36F2D">
        <w:rPr>
          <w:i/>
        </w:rPr>
        <w:t xml:space="preserve">O Dio, che hai mandato sui tuoi discepoli il fuoco dello Spirito santo </w:t>
      </w:r>
      <w:proofErr w:type="spellStart"/>
      <w:r w:rsidRPr="00B36F2D">
        <w:rPr>
          <w:i/>
        </w:rPr>
        <w:t>Paraclito</w:t>
      </w:r>
      <w:proofErr w:type="spellEnd"/>
      <w:r w:rsidRPr="00B36F2D">
        <w:rPr>
          <w:i/>
        </w:rPr>
        <w:t>, effusione ardente della tua vita d’amore, dà alla Chiesa di rinsaldarsi nell’unità della fede e, serbandosi costante nella carità, di perseverare e di crescere nelle opere di giustizia.</w:t>
      </w:r>
    </w:p>
    <w:p w14:paraId="7B8C7A17" w14:textId="77777777" w:rsidR="006E64D0" w:rsidRDefault="006E64D0" w:rsidP="00A9447A">
      <w:pPr>
        <w:jc w:val="both"/>
      </w:pPr>
    </w:p>
    <w:p w14:paraId="5734C096" w14:textId="77777777" w:rsidR="006E64D0" w:rsidRDefault="006E64D0" w:rsidP="00A9447A">
      <w:pPr>
        <w:jc w:val="both"/>
      </w:pPr>
    </w:p>
    <w:p w14:paraId="1DCD1AA1" w14:textId="77777777" w:rsidR="00A9447A" w:rsidRDefault="00A9447A" w:rsidP="00A9447A">
      <w:pPr>
        <w:jc w:val="both"/>
      </w:pPr>
    </w:p>
    <w:p w14:paraId="608347B0" w14:textId="77777777" w:rsidR="00A9447A" w:rsidRPr="00A9447A" w:rsidRDefault="00A9447A" w:rsidP="00A9447A">
      <w:pPr>
        <w:jc w:val="both"/>
      </w:pPr>
    </w:p>
    <w:sectPr w:rsidR="00A9447A" w:rsidRPr="00A9447A">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 Lugi Galli" w:date="2018-05-19T07:27:00Z" w:initials="dLG">
    <w:p w14:paraId="1AD409D2" w14:textId="77777777" w:rsidR="00091F65" w:rsidRDefault="00091F65">
      <w:pPr>
        <w:pStyle w:val="Testocommento"/>
      </w:pPr>
      <w:r>
        <w:rPr>
          <w:rStyle w:val="Rimandocommento"/>
        </w:rPr>
        <w:annotationRef/>
      </w:r>
      <w:r>
        <w:rPr>
          <w:rStyle w:val="Rimandocommento"/>
        </w:rPr>
        <w:t>Gelo di Luca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409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Lugi Galli">
    <w15:presenceInfo w15:providerId="Windows Live" w15:userId="e31a66827d4724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7A"/>
    <w:rsid w:val="00091F65"/>
    <w:rsid w:val="006E64D0"/>
    <w:rsid w:val="00846346"/>
    <w:rsid w:val="00A9447A"/>
    <w:rsid w:val="00AC57D7"/>
    <w:rsid w:val="00B36F2D"/>
    <w:rsid w:val="00EC3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4041"/>
  <w15:chartTrackingRefBased/>
  <w15:docId w15:val="{15104EF4-0EC1-4E5B-8CB7-647861E2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91F65"/>
    <w:rPr>
      <w:sz w:val="16"/>
      <w:szCs w:val="16"/>
    </w:rPr>
  </w:style>
  <w:style w:type="paragraph" w:styleId="Testocommento">
    <w:name w:val="annotation text"/>
    <w:basedOn w:val="Normale"/>
    <w:link w:val="TestocommentoCarattere"/>
    <w:uiPriority w:val="99"/>
    <w:semiHidden/>
    <w:unhideWhenUsed/>
    <w:rsid w:val="00091F65"/>
    <w:rPr>
      <w:sz w:val="20"/>
      <w:szCs w:val="20"/>
    </w:rPr>
  </w:style>
  <w:style w:type="character" w:customStyle="1" w:styleId="TestocommentoCarattere">
    <w:name w:val="Testo commento Carattere"/>
    <w:basedOn w:val="Carpredefinitoparagrafo"/>
    <w:link w:val="Testocommento"/>
    <w:uiPriority w:val="99"/>
    <w:semiHidden/>
    <w:rsid w:val="00091F65"/>
    <w:rPr>
      <w:sz w:val="20"/>
      <w:szCs w:val="20"/>
    </w:rPr>
  </w:style>
  <w:style w:type="paragraph" w:styleId="Soggettocommento">
    <w:name w:val="annotation subject"/>
    <w:basedOn w:val="Testocommento"/>
    <w:next w:val="Testocommento"/>
    <w:link w:val="SoggettocommentoCarattere"/>
    <w:uiPriority w:val="99"/>
    <w:semiHidden/>
    <w:unhideWhenUsed/>
    <w:rsid w:val="00091F65"/>
    <w:rPr>
      <w:b/>
      <w:bCs/>
    </w:rPr>
  </w:style>
  <w:style w:type="character" w:customStyle="1" w:styleId="SoggettocommentoCarattere">
    <w:name w:val="Soggetto commento Carattere"/>
    <w:basedOn w:val="TestocommentoCarattere"/>
    <w:link w:val="Soggettocommento"/>
    <w:uiPriority w:val="99"/>
    <w:semiHidden/>
    <w:rsid w:val="00091F65"/>
    <w:rPr>
      <w:b/>
      <w:bCs/>
      <w:sz w:val="20"/>
      <w:szCs w:val="20"/>
    </w:rPr>
  </w:style>
  <w:style w:type="paragraph" w:styleId="Testofumetto">
    <w:name w:val="Balloon Text"/>
    <w:basedOn w:val="Normale"/>
    <w:link w:val="TestofumettoCarattere"/>
    <w:uiPriority w:val="99"/>
    <w:semiHidden/>
    <w:unhideWhenUsed/>
    <w:rsid w:val="00091F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1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725</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2018-05-19T05:12:00Z</dcterms:created>
  <dcterms:modified xsi:type="dcterms:W3CDTF">2018-05-19T06:07:00Z</dcterms:modified>
</cp:coreProperties>
</file>